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Access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EN62368-1；</w:t>
              <w:br/>
            </w:r>
            <w:r>
              <w:t>CE-EMC: Electromagnetic Compatibility ；Directive 2014/30/EU；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Access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Access switch | DH-SG4028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 xml:space="preserve">Included Power Adapter 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1-26：26 × RJ45 10/100/1000Mbps
Port 27-28：2 × SFP 1000Mbps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Debugging</w:t>
            </w:r>
          </w:p>
        </w:tc>
        <w:tc>
          <w:p>
            <w:r>
              <w:t>Console × 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163.85 mm × 43.65 mm (17.32" × 6.45" × 1.71")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100-240 VAC,50/60Hz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 6 W;
Full load: 24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467125.73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56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41.664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4.1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10K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4K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Interface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Dynamic ARP</w:t>
            </w:r>
          </w:p>
        </w:tc>
        <w:tc>
          <w:p>
            <w:r>
              <w:t>512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STP、RSTP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link aggregation; LACP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Multicast</w:t>
            </w:r>
          </w:p>
        </w:tc>
        <w:tc>
          <w:p>
            <w:r>
              <w:t>IGMP Snooping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IEEE 802.1x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QoS/ACL</w:t>
            </w:r>
          </w:p>
        </w:tc>
        <w:tc>
          <w:p>
            <w:r>
              <w:t>SP; WRR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WEB(http and https)
SNMP V1/V2C/V3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kV;
Differential mode: 1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1.57 kg (3.46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2.25 kg (4.96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520 mm × 271 mm × 107 mm (20.47" × 10.67" × 4.21") (L × W × H)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